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372"/>
        <w:gridCol w:w="2016"/>
        <w:gridCol w:w="2398"/>
        <w:gridCol w:w="1353"/>
        <w:gridCol w:w="2900"/>
        <w:gridCol w:w="5135"/>
      </w:tblGrid>
      <w:tr w:rsidR="009603BE" w:rsidTr="0043665E">
        <w:tc>
          <w:tcPr>
            <w:tcW w:w="372" w:type="dxa"/>
          </w:tcPr>
          <w:p w:rsidR="009603BE" w:rsidRDefault="009603BE" w:rsidP="004E4803">
            <w:pPr>
              <w:rPr>
                <w:rFonts w:ascii="Tahoma" w:hAnsi="Tahoma" w:cs="Tahoma"/>
              </w:rPr>
            </w:pPr>
          </w:p>
          <w:p w:rsidR="009603BE" w:rsidRDefault="009603BE" w:rsidP="004E4803">
            <w:pPr>
              <w:rPr>
                <w:rFonts w:ascii="Tahoma" w:hAnsi="Tahoma" w:cs="Tahoma"/>
              </w:rPr>
            </w:pPr>
          </w:p>
        </w:tc>
        <w:tc>
          <w:tcPr>
            <w:tcW w:w="2016" w:type="dxa"/>
          </w:tcPr>
          <w:p w:rsidR="009603BE" w:rsidRDefault="009603BE" w:rsidP="004E4803">
            <w:pPr>
              <w:rPr>
                <w:rFonts w:ascii="Tahoma" w:hAnsi="Tahoma" w:cs="Tahoma"/>
              </w:rPr>
            </w:pPr>
            <w:r>
              <w:rPr>
                <w:rFonts w:ascii="Tahoma" w:hAnsi="Tahoma" w:cs="Tahoma"/>
              </w:rPr>
              <w:t>Is</w:t>
            </w:r>
            <w:bookmarkStart w:id="0" w:name="_GoBack"/>
            <w:bookmarkEnd w:id="0"/>
            <w:r>
              <w:rPr>
                <w:rFonts w:ascii="Tahoma" w:hAnsi="Tahoma" w:cs="Tahoma"/>
              </w:rPr>
              <w:t>sue</w:t>
            </w:r>
          </w:p>
        </w:tc>
        <w:tc>
          <w:tcPr>
            <w:tcW w:w="2398" w:type="dxa"/>
          </w:tcPr>
          <w:p w:rsidR="009603BE" w:rsidRDefault="009603BE" w:rsidP="004E4803">
            <w:pPr>
              <w:rPr>
                <w:rFonts w:ascii="Tahoma" w:hAnsi="Tahoma" w:cs="Tahoma"/>
              </w:rPr>
            </w:pPr>
            <w:r>
              <w:rPr>
                <w:rFonts w:ascii="Tahoma" w:hAnsi="Tahoma" w:cs="Tahoma"/>
              </w:rPr>
              <w:t>Action</w:t>
            </w:r>
          </w:p>
        </w:tc>
        <w:tc>
          <w:tcPr>
            <w:tcW w:w="1353" w:type="dxa"/>
          </w:tcPr>
          <w:p w:rsidR="009603BE" w:rsidRDefault="009603BE" w:rsidP="004E4803">
            <w:pPr>
              <w:rPr>
                <w:rFonts w:ascii="Tahoma" w:hAnsi="Tahoma" w:cs="Tahoma"/>
              </w:rPr>
            </w:pPr>
            <w:r>
              <w:rPr>
                <w:rFonts w:ascii="Tahoma" w:hAnsi="Tahoma" w:cs="Tahoma"/>
              </w:rPr>
              <w:t>By Whom</w:t>
            </w:r>
          </w:p>
        </w:tc>
        <w:tc>
          <w:tcPr>
            <w:tcW w:w="2900" w:type="dxa"/>
          </w:tcPr>
          <w:p w:rsidR="009603BE" w:rsidRDefault="009603BE" w:rsidP="004E4803">
            <w:pPr>
              <w:rPr>
                <w:rFonts w:ascii="Tahoma" w:hAnsi="Tahoma" w:cs="Tahoma"/>
              </w:rPr>
            </w:pPr>
            <w:r>
              <w:rPr>
                <w:rFonts w:ascii="Tahoma" w:hAnsi="Tahoma" w:cs="Tahoma"/>
              </w:rPr>
              <w:t>Desired Result</w:t>
            </w:r>
          </w:p>
        </w:tc>
        <w:tc>
          <w:tcPr>
            <w:tcW w:w="5135" w:type="dxa"/>
          </w:tcPr>
          <w:p w:rsidR="009603BE" w:rsidRDefault="009603BE" w:rsidP="004E4803">
            <w:pPr>
              <w:rPr>
                <w:rFonts w:ascii="Tahoma" w:hAnsi="Tahoma" w:cs="Tahoma"/>
              </w:rPr>
            </w:pPr>
            <w:r>
              <w:rPr>
                <w:rFonts w:ascii="Tahoma" w:hAnsi="Tahoma" w:cs="Tahoma"/>
              </w:rPr>
              <w:t>Update</w:t>
            </w:r>
          </w:p>
        </w:tc>
      </w:tr>
      <w:tr w:rsidR="009603BE" w:rsidTr="0043665E">
        <w:tc>
          <w:tcPr>
            <w:tcW w:w="372" w:type="dxa"/>
          </w:tcPr>
          <w:p w:rsidR="009603BE" w:rsidRDefault="009603BE" w:rsidP="004E4803">
            <w:pPr>
              <w:rPr>
                <w:rFonts w:ascii="Tahoma" w:hAnsi="Tahoma" w:cs="Tahoma"/>
              </w:rPr>
            </w:pPr>
            <w:r>
              <w:rPr>
                <w:rFonts w:ascii="Tahoma" w:hAnsi="Tahoma" w:cs="Tahoma"/>
              </w:rPr>
              <w:t>1</w:t>
            </w:r>
          </w:p>
        </w:tc>
        <w:tc>
          <w:tcPr>
            <w:tcW w:w="2016" w:type="dxa"/>
          </w:tcPr>
          <w:p w:rsidR="009603BE" w:rsidRDefault="009603BE" w:rsidP="004E4803">
            <w:pPr>
              <w:rPr>
                <w:rFonts w:ascii="Tahoma" w:hAnsi="Tahoma" w:cs="Tahoma"/>
              </w:rPr>
            </w:pPr>
            <w:r>
              <w:rPr>
                <w:rFonts w:ascii="Tahoma" w:hAnsi="Tahoma" w:cs="Tahoma"/>
              </w:rPr>
              <w:t xml:space="preserve">The </w:t>
            </w:r>
            <w:r w:rsidR="00175C30">
              <w:rPr>
                <w:rFonts w:ascii="Tahoma" w:hAnsi="Tahoma" w:cs="Tahoma"/>
              </w:rPr>
              <w:t>numbers of patients attending ‘specialised’ clinics were</w:t>
            </w:r>
            <w:r>
              <w:rPr>
                <w:rFonts w:ascii="Tahoma" w:hAnsi="Tahoma" w:cs="Tahoma"/>
              </w:rPr>
              <w:t xml:space="preserve"> lower than expected.</w:t>
            </w:r>
          </w:p>
        </w:tc>
        <w:tc>
          <w:tcPr>
            <w:tcW w:w="2398" w:type="dxa"/>
          </w:tcPr>
          <w:p w:rsidR="009603BE" w:rsidRDefault="009603BE" w:rsidP="001A62FB">
            <w:pPr>
              <w:numPr>
                <w:ilvl w:val="0"/>
                <w:numId w:val="3"/>
              </w:numPr>
              <w:rPr>
                <w:rFonts w:ascii="Tahoma" w:hAnsi="Tahoma" w:cs="Tahoma"/>
              </w:rPr>
            </w:pPr>
            <w:r>
              <w:rPr>
                <w:rFonts w:ascii="Tahoma" w:hAnsi="Tahoma" w:cs="Tahoma"/>
              </w:rPr>
              <w:t>To increase patient awareness about what services we provide as a whole.</w:t>
            </w:r>
          </w:p>
          <w:p w:rsidR="009603BE" w:rsidRDefault="009603BE" w:rsidP="004E4803">
            <w:pPr>
              <w:rPr>
                <w:rFonts w:ascii="Tahoma" w:hAnsi="Tahoma" w:cs="Tahoma"/>
              </w:rPr>
            </w:pPr>
          </w:p>
          <w:p w:rsidR="009603BE" w:rsidRDefault="009603BE" w:rsidP="001A62FB">
            <w:pPr>
              <w:numPr>
                <w:ilvl w:val="0"/>
                <w:numId w:val="3"/>
              </w:numPr>
              <w:rPr>
                <w:rFonts w:ascii="Tahoma" w:hAnsi="Tahoma" w:cs="Tahoma"/>
              </w:rPr>
            </w:pPr>
            <w:r>
              <w:rPr>
                <w:rFonts w:ascii="Tahoma" w:hAnsi="Tahoma" w:cs="Tahoma"/>
              </w:rPr>
              <w:t>Create literature and use PPG to communicate the services available at Lakeside.</w:t>
            </w:r>
          </w:p>
        </w:tc>
        <w:tc>
          <w:tcPr>
            <w:tcW w:w="1353" w:type="dxa"/>
          </w:tcPr>
          <w:p w:rsidR="009603BE" w:rsidRDefault="009603BE" w:rsidP="004E4803">
            <w:pPr>
              <w:rPr>
                <w:rFonts w:ascii="Tahoma" w:hAnsi="Tahoma" w:cs="Tahoma"/>
              </w:rPr>
            </w:pPr>
            <w:r>
              <w:rPr>
                <w:rFonts w:ascii="Tahoma" w:hAnsi="Tahoma" w:cs="Tahoma"/>
              </w:rPr>
              <w:t>LL</w:t>
            </w:r>
          </w:p>
        </w:tc>
        <w:tc>
          <w:tcPr>
            <w:tcW w:w="2900" w:type="dxa"/>
          </w:tcPr>
          <w:p w:rsidR="009603BE" w:rsidRDefault="009603BE" w:rsidP="00F05853">
            <w:pPr>
              <w:numPr>
                <w:ilvl w:val="0"/>
                <w:numId w:val="9"/>
              </w:numPr>
              <w:rPr>
                <w:rFonts w:ascii="Tahoma" w:hAnsi="Tahoma" w:cs="Tahoma"/>
              </w:rPr>
            </w:pPr>
            <w:r>
              <w:rPr>
                <w:rFonts w:ascii="Tahoma" w:hAnsi="Tahoma" w:cs="Tahoma"/>
              </w:rPr>
              <w:t>Numbers of patients using alternative clinics rise.</w:t>
            </w:r>
          </w:p>
          <w:p w:rsidR="009603BE" w:rsidRDefault="009603BE" w:rsidP="00F05853">
            <w:pPr>
              <w:numPr>
                <w:ilvl w:val="0"/>
                <w:numId w:val="9"/>
              </w:numPr>
              <w:rPr>
                <w:rFonts w:ascii="Tahoma" w:hAnsi="Tahoma" w:cs="Tahoma"/>
              </w:rPr>
            </w:pPr>
            <w:r>
              <w:rPr>
                <w:rFonts w:ascii="Tahoma" w:hAnsi="Tahoma" w:cs="Tahoma"/>
              </w:rPr>
              <w:t>Numbers of patients using appointments with GPs for something that could be resolved in the clinics reduces.</w:t>
            </w:r>
          </w:p>
          <w:p w:rsidR="009603BE" w:rsidRDefault="009603BE" w:rsidP="00F05853">
            <w:pPr>
              <w:numPr>
                <w:ilvl w:val="0"/>
                <w:numId w:val="9"/>
              </w:numPr>
              <w:rPr>
                <w:rFonts w:ascii="Tahoma" w:hAnsi="Tahoma" w:cs="Tahoma"/>
              </w:rPr>
            </w:pPr>
            <w:r>
              <w:rPr>
                <w:rFonts w:ascii="Tahoma" w:hAnsi="Tahoma" w:cs="Tahoma"/>
              </w:rPr>
              <w:t>Patients’ waiting times reduced for GP appointments.</w:t>
            </w:r>
          </w:p>
          <w:p w:rsidR="009603BE" w:rsidRDefault="009603BE" w:rsidP="00F05853">
            <w:pPr>
              <w:numPr>
                <w:ilvl w:val="0"/>
                <w:numId w:val="9"/>
              </w:numPr>
              <w:rPr>
                <w:rFonts w:ascii="Tahoma" w:hAnsi="Tahoma" w:cs="Tahoma"/>
              </w:rPr>
            </w:pPr>
            <w:r>
              <w:rPr>
                <w:rFonts w:ascii="Tahoma" w:hAnsi="Tahoma" w:cs="Tahoma"/>
              </w:rPr>
              <w:t>Patients’ experience improved.</w:t>
            </w:r>
          </w:p>
          <w:p w:rsidR="009603BE" w:rsidRDefault="009603BE" w:rsidP="004E4803">
            <w:pPr>
              <w:rPr>
                <w:rFonts w:ascii="Tahoma" w:hAnsi="Tahoma" w:cs="Tahoma"/>
              </w:rPr>
            </w:pPr>
          </w:p>
        </w:tc>
        <w:tc>
          <w:tcPr>
            <w:tcW w:w="5135" w:type="dxa"/>
          </w:tcPr>
          <w:p w:rsidR="009603BE" w:rsidRPr="004B1352" w:rsidRDefault="005C4A56" w:rsidP="009603BE">
            <w:pPr>
              <w:rPr>
                <w:rFonts w:ascii="Tahoma" w:hAnsi="Tahoma" w:cs="Tahoma"/>
                <w:u w:val="single"/>
              </w:rPr>
            </w:pPr>
            <w:r w:rsidRPr="004B1352">
              <w:rPr>
                <w:rFonts w:ascii="Tahoma" w:hAnsi="Tahoma" w:cs="Tahoma"/>
                <w:u w:val="single"/>
              </w:rPr>
              <w:t>As at 6/2/14:</w:t>
            </w:r>
          </w:p>
          <w:p w:rsidR="005C4A56" w:rsidRDefault="005C4A56" w:rsidP="009603BE">
            <w:pPr>
              <w:rPr>
                <w:rFonts w:ascii="Tahoma" w:hAnsi="Tahoma" w:cs="Tahoma"/>
              </w:rPr>
            </w:pPr>
            <w:r>
              <w:rPr>
                <w:rFonts w:ascii="Tahoma" w:hAnsi="Tahoma" w:cs="Tahoma"/>
              </w:rPr>
              <w:t>The Lakeside website, Facebook page, local gazettes, NHS Choices have been and will continue to be updated with details of nurses clinics.</w:t>
            </w:r>
          </w:p>
          <w:p w:rsidR="005C4A56" w:rsidRDefault="005C4A56" w:rsidP="009603BE">
            <w:pPr>
              <w:rPr>
                <w:rFonts w:ascii="Tahoma" w:hAnsi="Tahoma" w:cs="Tahoma"/>
              </w:rPr>
            </w:pPr>
            <w:r>
              <w:rPr>
                <w:rFonts w:ascii="Tahoma" w:hAnsi="Tahoma" w:cs="Tahoma"/>
              </w:rPr>
              <w:t>One notice board in reception is being dedicated to information on nurses/specialised clinics.</w:t>
            </w:r>
          </w:p>
          <w:p w:rsidR="005C4A56" w:rsidRDefault="005C4A56" w:rsidP="009603BE">
            <w:pPr>
              <w:rPr>
                <w:rFonts w:ascii="Tahoma" w:hAnsi="Tahoma" w:cs="Tahoma"/>
              </w:rPr>
            </w:pPr>
            <w:r>
              <w:rPr>
                <w:rFonts w:ascii="Tahoma" w:hAnsi="Tahoma" w:cs="Tahoma"/>
              </w:rPr>
              <w:t>The Lakeside info leaflet has been updated.</w:t>
            </w:r>
          </w:p>
          <w:p w:rsidR="004B1352" w:rsidRPr="004B1352" w:rsidRDefault="004B1352" w:rsidP="009603BE">
            <w:pPr>
              <w:rPr>
                <w:rFonts w:ascii="Tahoma" w:hAnsi="Tahoma" w:cs="Tahoma"/>
                <w:u w:val="single"/>
              </w:rPr>
            </w:pPr>
            <w:r w:rsidRPr="004B1352">
              <w:rPr>
                <w:rFonts w:ascii="Tahoma" w:hAnsi="Tahoma" w:cs="Tahoma"/>
                <w:u w:val="single"/>
              </w:rPr>
              <w:t>As at 11.2.15:</w:t>
            </w:r>
          </w:p>
          <w:p w:rsidR="004B1352" w:rsidRDefault="004B1352" w:rsidP="004B1352">
            <w:pPr>
              <w:rPr>
                <w:rFonts w:ascii="Tahoma" w:hAnsi="Tahoma" w:cs="Tahoma"/>
              </w:rPr>
            </w:pPr>
            <w:r>
              <w:rPr>
                <w:rFonts w:ascii="Tahoma" w:hAnsi="Tahoma" w:cs="Tahoma"/>
              </w:rPr>
              <w:t>The Practice has adopted the leaflet produced by Doncaster CCG ‘Choose Well’ to try and educate patients on the right path to dealing with health care problems.  Will be in the waiting from this month.</w:t>
            </w:r>
          </w:p>
        </w:tc>
      </w:tr>
      <w:tr w:rsidR="009603BE" w:rsidTr="0043665E">
        <w:tc>
          <w:tcPr>
            <w:tcW w:w="372" w:type="dxa"/>
          </w:tcPr>
          <w:p w:rsidR="009603BE" w:rsidRDefault="009603BE" w:rsidP="004E4803">
            <w:pPr>
              <w:rPr>
                <w:rFonts w:ascii="Tahoma" w:hAnsi="Tahoma" w:cs="Tahoma"/>
              </w:rPr>
            </w:pPr>
            <w:r>
              <w:rPr>
                <w:rFonts w:ascii="Tahoma" w:hAnsi="Tahoma" w:cs="Tahoma"/>
              </w:rPr>
              <w:t>2</w:t>
            </w:r>
          </w:p>
        </w:tc>
        <w:tc>
          <w:tcPr>
            <w:tcW w:w="2016" w:type="dxa"/>
          </w:tcPr>
          <w:p w:rsidR="009603BE" w:rsidRDefault="009603BE" w:rsidP="004E4803">
            <w:pPr>
              <w:rPr>
                <w:rFonts w:ascii="Tahoma" w:hAnsi="Tahoma" w:cs="Tahoma"/>
              </w:rPr>
            </w:pPr>
            <w:r>
              <w:rPr>
                <w:rFonts w:ascii="Tahoma" w:hAnsi="Tahoma" w:cs="Tahoma"/>
              </w:rPr>
              <w:t>Patients access to test results ok but could be improved.</w:t>
            </w:r>
          </w:p>
        </w:tc>
        <w:tc>
          <w:tcPr>
            <w:tcW w:w="2398" w:type="dxa"/>
          </w:tcPr>
          <w:p w:rsidR="009603BE" w:rsidRDefault="009603BE" w:rsidP="001A62FB">
            <w:pPr>
              <w:numPr>
                <w:ilvl w:val="0"/>
                <w:numId w:val="4"/>
              </w:numPr>
              <w:rPr>
                <w:rFonts w:ascii="Tahoma" w:hAnsi="Tahoma" w:cs="Tahoma"/>
              </w:rPr>
            </w:pPr>
            <w:r>
              <w:rPr>
                <w:rFonts w:ascii="Tahoma" w:hAnsi="Tahoma" w:cs="Tahoma"/>
              </w:rPr>
              <w:t>To increase patient awareness of how and when they can retrieve results from previous tests.</w:t>
            </w:r>
          </w:p>
          <w:p w:rsidR="009603BE" w:rsidRDefault="009603BE" w:rsidP="004E4803">
            <w:pPr>
              <w:rPr>
                <w:rFonts w:ascii="Tahoma" w:hAnsi="Tahoma" w:cs="Tahoma"/>
              </w:rPr>
            </w:pPr>
          </w:p>
          <w:p w:rsidR="009603BE" w:rsidRDefault="009603BE" w:rsidP="001A62FB">
            <w:pPr>
              <w:numPr>
                <w:ilvl w:val="0"/>
                <w:numId w:val="4"/>
              </w:numPr>
              <w:rPr>
                <w:rFonts w:ascii="Tahoma" w:hAnsi="Tahoma" w:cs="Tahoma"/>
              </w:rPr>
            </w:pPr>
            <w:r>
              <w:rPr>
                <w:rFonts w:ascii="Tahoma" w:hAnsi="Tahoma" w:cs="Tahoma"/>
              </w:rPr>
              <w:t xml:space="preserve">To educate </w:t>
            </w:r>
            <w:r>
              <w:rPr>
                <w:rFonts w:ascii="Tahoma" w:hAnsi="Tahoma" w:cs="Tahoma"/>
              </w:rPr>
              <w:lastRenderedPageBreak/>
              <w:t>staff on the issue.</w:t>
            </w:r>
          </w:p>
          <w:p w:rsidR="009603BE" w:rsidRDefault="009603BE" w:rsidP="004E4803">
            <w:pPr>
              <w:rPr>
                <w:rFonts w:ascii="Tahoma" w:hAnsi="Tahoma" w:cs="Tahoma"/>
              </w:rPr>
            </w:pPr>
          </w:p>
          <w:p w:rsidR="009603BE" w:rsidRDefault="009603BE" w:rsidP="001A62FB">
            <w:pPr>
              <w:numPr>
                <w:ilvl w:val="0"/>
                <w:numId w:val="4"/>
              </w:numPr>
              <w:rPr>
                <w:rFonts w:ascii="Tahoma" w:hAnsi="Tahoma" w:cs="Tahoma"/>
              </w:rPr>
            </w:pPr>
            <w:r>
              <w:rPr>
                <w:rFonts w:ascii="Tahoma" w:hAnsi="Tahoma" w:cs="Tahoma"/>
              </w:rPr>
              <w:t>To ask reception staff to be involved in communicating the message.</w:t>
            </w:r>
          </w:p>
        </w:tc>
        <w:tc>
          <w:tcPr>
            <w:tcW w:w="1353" w:type="dxa"/>
          </w:tcPr>
          <w:p w:rsidR="009603BE" w:rsidRDefault="009603BE" w:rsidP="004E4803">
            <w:pPr>
              <w:rPr>
                <w:rFonts w:ascii="Tahoma" w:hAnsi="Tahoma" w:cs="Tahoma"/>
              </w:rPr>
            </w:pPr>
            <w:r>
              <w:rPr>
                <w:rFonts w:ascii="Tahoma" w:hAnsi="Tahoma" w:cs="Tahoma"/>
              </w:rPr>
              <w:lastRenderedPageBreak/>
              <w:t>LL</w:t>
            </w:r>
          </w:p>
          <w:p w:rsidR="009603BE" w:rsidRDefault="009603BE" w:rsidP="004E4803">
            <w:pPr>
              <w:rPr>
                <w:rFonts w:ascii="Tahoma" w:hAnsi="Tahoma" w:cs="Tahoma"/>
              </w:rPr>
            </w:pPr>
          </w:p>
          <w:p w:rsidR="009603BE" w:rsidRDefault="009603BE" w:rsidP="004E4803">
            <w:pPr>
              <w:rPr>
                <w:rFonts w:ascii="Tahoma" w:hAnsi="Tahoma" w:cs="Tahoma"/>
              </w:rPr>
            </w:pPr>
          </w:p>
          <w:p w:rsidR="009603BE" w:rsidRDefault="009603BE" w:rsidP="004E4803">
            <w:pPr>
              <w:rPr>
                <w:rFonts w:ascii="Tahoma" w:hAnsi="Tahoma" w:cs="Tahoma"/>
              </w:rPr>
            </w:pPr>
          </w:p>
          <w:p w:rsidR="009603BE" w:rsidRDefault="009603BE" w:rsidP="004E4803">
            <w:pPr>
              <w:rPr>
                <w:rFonts w:ascii="Tahoma" w:hAnsi="Tahoma" w:cs="Tahoma"/>
              </w:rPr>
            </w:pPr>
          </w:p>
          <w:p w:rsidR="009603BE" w:rsidRDefault="009603BE" w:rsidP="004E4803">
            <w:pPr>
              <w:rPr>
                <w:rFonts w:ascii="Tahoma" w:hAnsi="Tahoma" w:cs="Tahoma"/>
              </w:rPr>
            </w:pPr>
          </w:p>
          <w:p w:rsidR="00C30CC5" w:rsidRDefault="00C30CC5" w:rsidP="004E4803">
            <w:pPr>
              <w:rPr>
                <w:rFonts w:ascii="Tahoma" w:hAnsi="Tahoma" w:cs="Tahoma"/>
              </w:rPr>
            </w:pPr>
          </w:p>
          <w:p w:rsidR="009603BE" w:rsidRDefault="009603BE" w:rsidP="004E4803">
            <w:pPr>
              <w:rPr>
                <w:rFonts w:ascii="Tahoma" w:hAnsi="Tahoma" w:cs="Tahoma"/>
              </w:rPr>
            </w:pPr>
            <w:r>
              <w:rPr>
                <w:rFonts w:ascii="Tahoma" w:hAnsi="Tahoma" w:cs="Tahoma"/>
              </w:rPr>
              <w:t>Reception/</w:t>
            </w:r>
          </w:p>
          <w:p w:rsidR="009603BE" w:rsidRDefault="009603BE" w:rsidP="004E4803">
            <w:pPr>
              <w:rPr>
                <w:rFonts w:ascii="Tahoma" w:hAnsi="Tahoma" w:cs="Tahoma"/>
              </w:rPr>
            </w:pPr>
            <w:r>
              <w:rPr>
                <w:rFonts w:ascii="Tahoma" w:hAnsi="Tahoma" w:cs="Tahoma"/>
              </w:rPr>
              <w:t>Primary Care staff</w:t>
            </w:r>
          </w:p>
        </w:tc>
        <w:tc>
          <w:tcPr>
            <w:tcW w:w="2900" w:type="dxa"/>
          </w:tcPr>
          <w:p w:rsidR="009603BE" w:rsidRDefault="009603BE" w:rsidP="00F05853">
            <w:pPr>
              <w:numPr>
                <w:ilvl w:val="0"/>
                <w:numId w:val="9"/>
              </w:numPr>
              <w:rPr>
                <w:rFonts w:ascii="Tahoma" w:hAnsi="Tahoma" w:cs="Tahoma"/>
              </w:rPr>
            </w:pPr>
            <w:r>
              <w:rPr>
                <w:rFonts w:ascii="Tahoma" w:hAnsi="Tahoma" w:cs="Tahoma"/>
              </w:rPr>
              <w:t>Patients ring/contact the admin team at the appropriate time in order to get their results, therefore ensuring access.</w:t>
            </w:r>
          </w:p>
          <w:p w:rsidR="009603BE" w:rsidRDefault="009603BE" w:rsidP="00F05853">
            <w:pPr>
              <w:numPr>
                <w:ilvl w:val="0"/>
                <w:numId w:val="9"/>
              </w:numPr>
              <w:rPr>
                <w:rFonts w:ascii="Tahoma" w:hAnsi="Tahoma" w:cs="Tahoma"/>
              </w:rPr>
            </w:pPr>
            <w:r>
              <w:rPr>
                <w:rFonts w:ascii="Tahoma" w:hAnsi="Tahoma" w:cs="Tahoma"/>
              </w:rPr>
              <w:t xml:space="preserve">Patients more comfortable to wait until practice </w:t>
            </w:r>
            <w:r>
              <w:rPr>
                <w:rFonts w:ascii="Tahoma" w:hAnsi="Tahoma" w:cs="Tahoma"/>
              </w:rPr>
              <w:lastRenderedPageBreak/>
              <w:t>contacts them if there are any issues with the test results.</w:t>
            </w:r>
          </w:p>
          <w:p w:rsidR="009603BE" w:rsidRDefault="009603BE" w:rsidP="00F05853">
            <w:pPr>
              <w:numPr>
                <w:ilvl w:val="0"/>
                <w:numId w:val="9"/>
              </w:numPr>
              <w:rPr>
                <w:rFonts w:ascii="Tahoma" w:hAnsi="Tahoma" w:cs="Tahoma"/>
              </w:rPr>
            </w:pPr>
            <w:r>
              <w:rPr>
                <w:rFonts w:ascii="Tahoma" w:hAnsi="Tahoma" w:cs="Tahoma"/>
              </w:rPr>
              <w:t>Patients getting through to the appropriate department for test results.</w:t>
            </w:r>
          </w:p>
          <w:p w:rsidR="009603BE" w:rsidRDefault="009603BE" w:rsidP="00F05853">
            <w:pPr>
              <w:numPr>
                <w:ilvl w:val="0"/>
                <w:numId w:val="9"/>
              </w:numPr>
              <w:rPr>
                <w:rFonts w:ascii="Tahoma" w:hAnsi="Tahoma" w:cs="Tahoma"/>
              </w:rPr>
            </w:pPr>
            <w:r>
              <w:rPr>
                <w:rFonts w:ascii="Tahoma" w:hAnsi="Tahoma" w:cs="Tahoma"/>
              </w:rPr>
              <w:t>Patients’ Experience improved.</w:t>
            </w:r>
          </w:p>
          <w:p w:rsidR="009603BE" w:rsidRDefault="009603BE" w:rsidP="004E4803">
            <w:pPr>
              <w:rPr>
                <w:rFonts w:ascii="Tahoma" w:hAnsi="Tahoma" w:cs="Tahoma"/>
              </w:rPr>
            </w:pPr>
          </w:p>
        </w:tc>
        <w:tc>
          <w:tcPr>
            <w:tcW w:w="5135" w:type="dxa"/>
          </w:tcPr>
          <w:p w:rsidR="009603BE" w:rsidRDefault="00766BD4" w:rsidP="00766BD4">
            <w:pPr>
              <w:rPr>
                <w:rFonts w:ascii="Tahoma" w:hAnsi="Tahoma" w:cs="Tahoma"/>
              </w:rPr>
            </w:pPr>
            <w:r>
              <w:rPr>
                <w:rFonts w:ascii="Tahoma" w:hAnsi="Tahoma" w:cs="Tahoma"/>
              </w:rPr>
              <w:lastRenderedPageBreak/>
              <w:t>Information for patients has been placed on the notice board in waiting room, advertised on Facebook and website.</w:t>
            </w:r>
          </w:p>
          <w:p w:rsidR="00766BD4" w:rsidRDefault="00766BD4" w:rsidP="00766BD4">
            <w:pPr>
              <w:rPr>
                <w:rFonts w:ascii="Tahoma" w:hAnsi="Tahoma" w:cs="Tahoma"/>
              </w:rPr>
            </w:pPr>
          </w:p>
          <w:p w:rsidR="00766BD4" w:rsidRDefault="00766BD4" w:rsidP="00766BD4">
            <w:pPr>
              <w:rPr>
                <w:rFonts w:ascii="Tahoma" w:hAnsi="Tahoma" w:cs="Tahoma"/>
              </w:rPr>
            </w:pPr>
            <w:r>
              <w:rPr>
                <w:rFonts w:ascii="Tahoma" w:hAnsi="Tahoma" w:cs="Tahoma"/>
              </w:rPr>
              <w:t>The system is still under discussion as to the most appropriate location department-wise.</w:t>
            </w:r>
          </w:p>
          <w:p w:rsidR="00A36DF3" w:rsidRDefault="00A36DF3" w:rsidP="00766BD4">
            <w:pPr>
              <w:rPr>
                <w:rFonts w:ascii="Tahoma" w:hAnsi="Tahoma" w:cs="Tahoma"/>
              </w:rPr>
            </w:pPr>
            <w:r>
              <w:rPr>
                <w:rFonts w:ascii="Tahoma" w:hAnsi="Tahoma" w:cs="Tahoma"/>
              </w:rPr>
              <w:t xml:space="preserve">As at 21.10.14 this is something on Helen </w:t>
            </w:r>
            <w:proofErr w:type="spellStart"/>
            <w:r>
              <w:rPr>
                <w:rFonts w:ascii="Tahoma" w:hAnsi="Tahoma" w:cs="Tahoma"/>
              </w:rPr>
              <w:t>Burnell’s</w:t>
            </w:r>
            <w:proofErr w:type="spellEnd"/>
            <w:r>
              <w:rPr>
                <w:rFonts w:ascii="Tahoma" w:hAnsi="Tahoma" w:cs="Tahoma"/>
              </w:rPr>
              <w:t xml:space="preserve"> ‘hit list’ of systems to tackle.</w:t>
            </w:r>
          </w:p>
          <w:p w:rsidR="004B1352" w:rsidRPr="004B1352" w:rsidRDefault="004B1352" w:rsidP="00766BD4">
            <w:pPr>
              <w:rPr>
                <w:rFonts w:ascii="Tahoma" w:hAnsi="Tahoma" w:cs="Tahoma"/>
                <w:u w:val="single"/>
              </w:rPr>
            </w:pPr>
            <w:r w:rsidRPr="004B1352">
              <w:rPr>
                <w:rFonts w:ascii="Tahoma" w:hAnsi="Tahoma" w:cs="Tahoma"/>
                <w:u w:val="single"/>
              </w:rPr>
              <w:t xml:space="preserve">As at 11.2.15: </w:t>
            </w:r>
            <w:r w:rsidRPr="004B1352">
              <w:rPr>
                <w:rFonts w:ascii="Tahoma" w:hAnsi="Tahoma" w:cs="Tahoma"/>
              </w:rPr>
              <w:t>On-going but wanting to move more towards</w:t>
            </w:r>
            <w:r>
              <w:rPr>
                <w:rFonts w:ascii="Tahoma" w:hAnsi="Tahoma" w:cs="Tahoma"/>
              </w:rPr>
              <w:t xml:space="preserve"> a clinically lead service.</w:t>
            </w:r>
            <w:r>
              <w:rPr>
                <w:rFonts w:ascii="Tahoma" w:hAnsi="Tahoma" w:cs="Tahoma"/>
                <w:u w:val="single"/>
              </w:rPr>
              <w:t xml:space="preserve"> </w:t>
            </w:r>
          </w:p>
        </w:tc>
      </w:tr>
      <w:tr w:rsidR="00766BD4" w:rsidTr="00AE15CC">
        <w:tc>
          <w:tcPr>
            <w:tcW w:w="372" w:type="dxa"/>
          </w:tcPr>
          <w:p w:rsidR="00766BD4" w:rsidRDefault="00766BD4" w:rsidP="004E4803">
            <w:pPr>
              <w:rPr>
                <w:rFonts w:ascii="Tahoma" w:hAnsi="Tahoma" w:cs="Tahoma"/>
              </w:rPr>
            </w:pPr>
          </w:p>
        </w:tc>
        <w:tc>
          <w:tcPr>
            <w:tcW w:w="13802" w:type="dxa"/>
            <w:gridSpan w:val="5"/>
          </w:tcPr>
          <w:p w:rsidR="00766BD4" w:rsidRDefault="00766BD4" w:rsidP="004E4803">
            <w:pPr>
              <w:rPr>
                <w:rFonts w:ascii="Tahoma" w:hAnsi="Tahoma" w:cs="Tahoma"/>
              </w:rPr>
            </w:pPr>
            <w:r>
              <w:rPr>
                <w:rFonts w:ascii="Tahoma" w:hAnsi="Tahoma" w:cs="Tahoma"/>
              </w:rPr>
              <w:t>These actions below have been added as a result of the patient survey carried out in August</w:t>
            </w:r>
            <w:r w:rsidR="00F05853">
              <w:rPr>
                <w:rFonts w:ascii="Tahoma" w:hAnsi="Tahoma" w:cs="Tahoma"/>
              </w:rPr>
              <w:t xml:space="preserve"> 2013</w:t>
            </w:r>
            <w:r>
              <w:rPr>
                <w:rFonts w:ascii="Tahoma" w:hAnsi="Tahoma" w:cs="Tahoma"/>
              </w:rPr>
              <w:t xml:space="preserve"> by an external company.</w:t>
            </w:r>
          </w:p>
          <w:p w:rsidR="00F05853" w:rsidRDefault="00F05853" w:rsidP="004E4803">
            <w:pPr>
              <w:rPr>
                <w:rFonts w:ascii="Tahoma" w:hAnsi="Tahoma" w:cs="Tahoma"/>
              </w:rPr>
            </w:pPr>
          </w:p>
        </w:tc>
      </w:tr>
      <w:tr w:rsidR="00766BD4" w:rsidTr="0043665E">
        <w:tc>
          <w:tcPr>
            <w:tcW w:w="372" w:type="dxa"/>
          </w:tcPr>
          <w:p w:rsidR="00766BD4" w:rsidRDefault="00766BD4" w:rsidP="004E4803">
            <w:pPr>
              <w:rPr>
                <w:rFonts w:ascii="Tahoma" w:hAnsi="Tahoma" w:cs="Tahoma"/>
              </w:rPr>
            </w:pPr>
            <w:r>
              <w:rPr>
                <w:rFonts w:ascii="Tahoma" w:hAnsi="Tahoma" w:cs="Tahoma"/>
              </w:rPr>
              <w:t>3</w:t>
            </w:r>
          </w:p>
        </w:tc>
        <w:tc>
          <w:tcPr>
            <w:tcW w:w="2016" w:type="dxa"/>
          </w:tcPr>
          <w:p w:rsidR="00766BD4" w:rsidRDefault="00766BD4" w:rsidP="004E4803">
            <w:pPr>
              <w:rPr>
                <w:rFonts w:ascii="Tahoma" w:hAnsi="Tahoma" w:cs="Tahoma"/>
              </w:rPr>
            </w:pPr>
            <w:r>
              <w:rPr>
                <w:rFonts w:ascii="Tahoma" w:hAnsi="Tahoma" w:cs="Tahoma"/>
              </w:rPr>
              <w:t>Access to the practitioner of choice, by telephone and shorter waiting times to see practitioner.</w:t>
            </w:r>
          </w:p>
        </w:tc>
        <w:tc>
          <w:tcPr>
            <w:tcW w:w="2398" w:type="dxa"/>
          </w:tcPr>
          <w:p w:rsidR="00766BD4" w:rsidRPr="00766BD4" w:rsidRDefault="00766BD4" w:rsidP="00766BD4">
            <w:pPr>
              <w:pStyle w:val="ListParagraph"/>
              <w:numPr>
                <w:ilvl w:val="0"/>
                <w:numId w:val="5"/>
              </w:numPr>
              <w:rPr>
                <w:rFonts w:ascii="Tahoma" w:hAnsi="Tahoma" w:cs="Tahoma"/>
              </w:rPr>
            </w:pPr>
            <w:r w:rsidRPr="00766BD4">
              <w:rPr>
                <w:rFonts w:ascii="Tahoma" w:hAnsi="Tahoma" w:cs="Tahoma"/>
              </w:rPr>
              <w:t>There is an initiative set by the NHS for each practice to assign a GP to the more elderly patients initially to ensure continuity.</w:t>
            </w:r>
          </w:p>
          <w:p w:rsidR="00766BD4" w:rsidRPr="00766BD4" w:rsidRDefault="00766BD4" w:rsidP="00766BD4">
            <w:pPr>
              <w:pStyle w:val="ListParagraph"/>
              <w:numPr>
                <w:ilvl w:val="0"/>
                <w:numId w:val="5"/>
              </w:numPr>
              <w:rPr>
                <w:rFonts w:ascii="Tahoma" w:hAnsi="Tahoma" w:cs="Tahoma"/>
              </w:rPr>
            </w:pPr>
            <w:r w:rsidRPr="00766BD4">
              <w:rPr>
                <w:rFonts w:ascii="Tahoma" w:hAnsi="Tahoma" w:cs="Tahoma"/>
              </w:rPr>
              <w:t>Increase number of appointments for telephone consultations.</w:t>
            </w:r>
          </w:p>
          <w:p w:rsidR="00766BD4" w:rsidRPr="00766BD4" w:rsidRDefault="00766BD4" w:rsidP="00766BD4">
            <w:pPr>
              <w:pStyle w:val="ListParagraph"/>
              <w:numPr>
                <w:ilvl w:val="0"/>
                <w:numId w:val="5"/>
              </w:numPr>
              <w:rPr>
                <w:rFonts w:ascii="Tahoma" w:hAnsi="Tahoma" w:cs="Tahoma"/>
              </w:rPr>
            </w:pPr>
            <w:r>
              <w:rPr>
                <w:rFonts w:ascii="Tahoma" w:hAnsi="Tahoma" w:cs="Tahoma"/>
              </w:rPr>
              <w:t>Fill the GP vacancy Lakeside is</w:t>
            </w:r>
            <w:r w:rsidRPr="00766BD4">
              <w:rPr>
                <w:rFonts w:ascii="Tahoma" w:hAnsi="Tahoma" w:cs="Tahoma"/>
              </w:rPr>
              <w:t xml:space="preserve"> </w:t>
            </w:r>
            <w:r w:rsidRPr="00766BD4">
              <w:rPr>
                <w:rFonts w:ascii="Tahoma" w:hAnsi="Tahoma" w:cs="Tahoma"/>
              </w:rPr>
              <w:lastRenderedPageBreak/>
              <w:t>currently carrying.</w:t>
            </w:r>
          </w:p>
        </w:tc>
        <w:tc>
          <w:tcPr>
            <w:tcW w:w="1353" w:type="dxa"/>
          </w:tcPr>
          <w:p w:rsidR="00766BD4" w:rsidRDefault="00766BD4" w:rsidP="004E4803">
            <w:pPr>
              <w:rPr>
                <w:rFonts w:ascii="Tahoma" w:hAnsi="Tahoma" w:cs="Tahoma"/>
              </w:rPr>
            </w:pPr>
            <w:r>
              <w:rPr>
                <w:rFonts w:ascii="Tahoma" w:hAnsi="Tahoma" w:cs="Tahoma"/>
              </w:rPr>
              <w:lastRenderedPageBreak/>
              <w:t>The Practice</w:t>
            </w:r>
          </w:p>
        </w:tc>
        <w:tc>
          <w:tcPr>
            <w:tcW w:w="2900" w:type="dxa"/>
          </w:tcPr>
          <w:p w:rsidR="00766BD4" w:rsidRPr="00FC4C84" w:rsidRDefault="00FC4C84" w:rsidP="00FC4C84">
            <w:pPr>
              <w:pStyle w:val="ListParagraph"/>
              <w:numPr>
                <w:ilvl w:val="0"/>
                <w:numId w:val="6"/>
              </w:numPr>
              <w:rPr>
                <w:rFonts w:ascii="Tahoma" w:hAnsi="Tahoma" w:cs="Tahoma"/>
              </w:rPr>
            </w:pPr>
            <w:r w:rsidRPr="00FC4C84">
              <w:rPr>
                <w:rFonts w:ascii="Tahoma" w:hAnsi="Tahoma" w:cs="Tahoma"/>
              </w:rPr>
              <w:t>The more elderly patients were more inclined to mention that they wanted to see the same GP; this initiative should resolve this issue.  The same GP to see or home visit housebound patients.</w:t>
            </w:r>
          </w:p>
          <w:p w:rsidR="00FC4C84" w:rsidRPr="00FC4C84" w:rsidRDefault="00FC4C84" w:rsidP="00FC4C84">
            <w:pPr>
              <w:pStyle w:val="ListParagraph"/>
              <w:numPr>
                <w:ilvl w:val="0"/>
                <w:numId w:val="6"/>
              </w:numPr>
              <w:rPr>
                <w:rFonts w:ascii="Tahoma" w:hAnsi="Tahoma" w:cs="Tahoma"/>
              </w:rPr>
            </w:pPr>
            <w:r w:rsidRPr="00FC4C84">
              <w:rPr>
                <w:rFonts w:ascii="Tahoma" w:hAnsi="Tahoma" w:cs="Tahoma"/>
              </w:rPr>
              <w:t xml:space="preserve">Increasing the number available should enable practitioners to </w:t>
            </w:r>
            <w:r w:rsidRPr="00FC4C84">
              <w:rPr>
                <w:rFonts w:ascii="Tahoma" w:hAnsi="Tahoma" w:cs="Tahoma"/>
              </w:rPr>
              <w:lastRenderedPageBreak/>
              <w:t>call more patients.</w:t>
            </w:r>
          </w:p>
          <w:p w:rsidR="00FC4C84" w:rsidRPr="00FC4C84" w:rsidRDefault="00FC4C84" w:rsidP="00FC4C84">
            <w:pPr>
              <w:pStyle w:val="ListParagraph"/>
              <w:numPr>
                <w:ilvl w:val="0"/>
                <w:numId w:val="6"/>
              </w:numPr>
              <w:rPr>
                <w:rFonts w:ascii="Tahoma" w:hAnsi="Tahoma" w:cs="Tahoma"/>
              </w:rPr>
            </w:pPr>
            <w:r w:rsidRPr="00FC4C84">
              <w:rPr>
                <w:rFonts w:ascii="Tahoma" w:hAnsi="Tahoma" w:cs="Tahoma"/>
              </w:rPr>
              <w:t xml:space="preserve">An additional GP will increase the number of GP appointments available. </w:t>
            </w:r>
          </w:p>
          <w:p w:rsidR="00FC4C84" w:rsidRDefault="00FC4C84" w:rsidP="004E4803">
            <w:pPr>
              <w:rPr>
                <w:rFonts w:ascii="Tahoma" w:hAnsi="Tahoma" w:cs="Tahoma"/>
              </w:rPr>
            </w:pPr>
          </w:p>
        </w:tc>
        <w:tc>
          <w:tcPr>
            <w:tcW w:w="5135" w:type="dxa"/>
          </w:tcPr>
          <w:p w:rsidR="00766BD4" w:rsidRDefault="00A36DF3" w:rsidP="004E4803">
            <w:pPr>
              <w:rPr>
                <w:rFonts w:ascii="Tahoma" w:hAnsi="Tahoma" w:cs="Tahoma"/>
              </w:rPr>
            </w:pPr>
            <w:r w:rsidRPr="004B1352">
              <w:rPr>
                <w:rFonts w:ascii="Tahoma" w:hAnsi="Tahoma" w:cs="Tahoma"/>
                <w:u w:val="single"/>
              </w:rPr>
              <w:lastRenderedPageBreak/>
              <w:t>As at 20.10.14:</w:t>
            </w:r>
            <w:r>
              <w:rPr>
                <w:rFonts w:ascii="Tahoma" w:hAnsi="Tahoma" w:cs="Tahoma"/>
              </w:rPr>
              <w:t xml:space="preserve">  Vacancy for GP filled, Lead Nurse vacancy filled with a pro-active employee.  </w:t>
            </w:r>
          </w:p>
          <w:p w:rsidR="00A36DF3" w:rsidRDefault="00A36DF3" w:rsidP="004E4803">
            <w:pPr>
              <w:rPr>
                <w:rFonts w:ascii="Tahoma" w:hAnsi="Tahoma" w:cs="Tahoma"/>
              </w:rPr>
            </w:pPr>
            <w:r>
              <w:rPr>
                <w:rFonts w:ascii="Tahoma" w:hAnsi="Tahoma" w:cs="Tahoma"/>
              </w:rPr>
              <w:t>Over 75s allocated GP has been completed.</w:t>
            </w:r>
          </w:p>
          <w:p w:rsidR="00A36DF3" w:rsidRDefault="00A36DF3" w:rsidP="004E4803">
            <w:pPr>
              <w:rPr>
                <w:rFonts w:ascii="Tahoma" w:hAnsi="Tahoma" w:cs="Tahoma"/>
              </w:rPr>
            </w:pPr>
            <w:r>
              <w:rPr>
                <w:rFonts w:ascii="Tahoma" w:hAnsi="Tahoma" w:cs="Tahoma"/>
              </w:rPr>
              <w:t>More concentrated time on Residential &amp; Care Home patients by GP and lead nurse.  The addition of AUA enables more people to have a personalised care plan in place.</w:t>
            </w:r>
          </w:p>
          <w:p w:rsidR="004B1352" w:rsidRDefault="004B1352" w:rsidP="004E4803">
            <w:pPr>
              <w:rPr>
                <w:rFonts w:ascii="Tahoma" w:hAnsi="Tahoma" w:cs="Tahoma"/>
              </w:rPr>
            </w:pPr>
            <w:r w:rsidRPr="004B1352">
              <w:rPr>
                <w:rFonts w:ascii="Tahoma" w:hAnsi="Tahoma" w:cs="Tahoma"/>
                <w:u w:val="single"/>
              </w:rPr>
              <w:t>As at 11.2.15:</w:t>
            </w:r>
            <w:r>
              <w:rPr>
                <w:rFonts w:ascii="Tahoma" w:hAnsi="Tahoma" w:cs="Tahoma"/>
                <w:u w:val="single"/>
              </w:rPr>
              <w:t xml:space="preserve"> </w:t>
            </w:r>
            <w:r>
              <w:rPr>
                <w:rFonts w:ascii="Tahoma" w:hAnsi="Tahoma" w:cs="Tahoma"/>
              </w:rPr>
              <w:t xml:space="preserve">Practice still proving successful home visiting and Care home visits.  Building relationships by starting Bi-monthly meetings with both </w:t>
            </w:r>
            <w:proofErr w:type="spellStart"/>
            <w:r>
              <w:rPr>
                <w:rFonts w:ascii="Tahoma" w:hAnsi="Tahoma" w:cs="Tahoma"/>
              </w:rPr>
              <w:t>Askern</w:t>
            </w:r>
            <w:proofErr w:type="spellEnd"/>
            <w:r>
              <w:rPr>
                <w:rFonts w:ascii="Tahoma" w:hAnsi="Tahoma" w:cs="Tahoma"/>
              </w:rPr>
              <w:t xml:space="preserve"> Care homes.</w:t>
            </w:r>
            <w:r w:rsidR="00EF5200">
              <w:rPr>
                <w:rFonts w:ascii="Tahoma" w:hAnsi="Tahoma" w:cs="Tahoma"/>
              </w:rPr>
              <w:t xml:space="preserve">  Introduction of ECP input into meetings from March 2015 has been organised.</w:t>
            </w:r>
          </w:p>
          <w:p w:rsidR="00EF5200" w:rsidRPr="004B1352" w:rsidRDefault="00EF5200" w:rsidP="004E4803">
            <w:pPr>
              <w:rPr>
                <w:rFonts w:ascii="Tahoma" w:hAnsi="Tahoma" w:cs="Tahoma"/>
              </w:rPr>
            </w:pPr>
          </w:p>
        </w:tc>
      </w:tr>
      <w:tr w:rsidR="00766BD4" w:rsidTr="0043665E">
        <w:tc>
          <w:tcPr>
            <w:tcW w:w="372" w:type="dxa"/>
          </w:tcPr>
          <w:p w:rsidR="00766BD4" w:rsidRDefault="00FC4C84" w:rsidP="004E4803">
            <w:pPr>
              <w:rPr>
                <w:rFonts w:ascii="Tahoma" w:hAnsi="Tahoma" w:cs="Tahoma"/>
              </w:rPr>
            </w:pPr>
            <w:r>
              <w:rPr>
                <w:rFonts w:ascii="Tahoma" w:hAnsi="Tahoma" w:cs="Tahoma"/>
              </w:rPr>
              <w:lastRenderedPageBreak/>
              <w:t>4</w:t>
            </w:r>
          </w:p>
        </w:tc>
        <w:tc>
          <w:tcPr>
            <w:tcW w:w="2016" w:type="dxa"/>
          </w:tcPr>
          <w:p w:rsidR="00766BD4" w:rsidRDefault="00FC4C84" w:rsidP="004E4803">
            <w:pPr>
              <w:rPr>
                <w:rFonts w:ascii="Tahoma" w:hAnsi="Tahoma" w:cs="Tahoma"/>
              </w:rPr>
            </w:pPr>
            <w:r>
              <w:rPr>
                <w:rFonts w:ascii="Tahoma" w:hAnsi="Tahoma" w:cs="Tahoma"/>
              </w:rPr>
              <w:t>Access to appointments or lack thereof and the restrictions faced by those who work full time.</w:t>
            </w:r>
          </w:p>
        </w:tc>
        <w:tc>
          <w:tcPr>
            <w:tcW w:w="2398" w:type="dxa"/>
          </w:tcPr>
          <w:p w:rsidR="00766BD4" w:rsidRPr="00FC4C84" w:rsidRDefault="00FC4C84" w:rsidP="00FC4C84">
            <w:pPr>
              <w:pStyle w:val="ListParagraph"/>
              <w:numPr>
                <w:ilvl w:val="0"/>
                <w:numId w:val="7"/>
              </w:numPr>
              <w:rPr>
                <w:rFonts w:ascii="Tahoma" w:hAnsi="Tahoma" w:cs="Tahoma"/>
              </w:rPr>
            </w:pPr>
            <w:r w:rsidRPr="00FC4C84">
              <w:rPr>
                <w:rFonts w:ascii="Tahoma" w:hAnsi="Tahoma" w:cs="Tahoma"/>
              </w:rPr>
              <w:t>Set up online access for suitable services i.e. ability to make or cancel appointments and request prescriptions on line.</w:t>
            </w:r>
          </w:p>
        </w:tc>
        <w:tc>
          <w:tcPr>
            <w:tcW w:w="1353" w:type="dxa"/>
          </w:tcPr>
          <w:p w:rsidR="00766BD4" w:rsidRDefault="00FC4C84" w:rsidP="004E4803">
            <w:pPr>
              <w:rPr>
                <w:rFonts w:ascii="Tahoma" w:hAnsi="Tahoma" w:cs="Tahoma"/>
              </w:rPr>
            </w:pPr>
            <w:r>
              <w:rPr>
                <w:rFonts w:ascii="Tahoma" w:hAnsi="Tahoma" w:cs="Tahoma"/>
              </w:rPr>
              <w:t>Patient Services</w:t>
            </w:r>
          </w:p>
        </w:tc>
        <w:tc>
          <w:tcPr>
            <w:tcW w:w="2900" w:type="dxa"/>
          </w:tcPr>
          <w:p w:rsidR="00766BD4" w:rsidRPr="00FC4C84" w:rsidRDefault="00FC4C84" w:rsidP="00FC4C84">
            <w:pPr>
              <w:pStyle w:val="ListParagraph"/>
              <w:numPr>
                <w:ilvl w:val="0"/>
                <w:numId w:val="6"/>
              </w:numPr>
              <w:rPr>
                <w:rFonts w:ascii="Tahoma" w:hAnsi="Tahoma" w:cs="Tahoma"/>
              </w:rPr>
            </w:pPr>
            <w:r w:rsidRPr="00FC4C84">
              <w:rPr>
                <w:rFonts w:ascii="Tahoma" w:hAnsi="Tahoma" w:cs="Tahoma"/>
              </w:rPr>
              <w:t>Providing a system whereby patients can make arrangements, request services whilst the surgery is closed.  Meaning patient access is not barred.</w:t>
            </w:r>
          </w:p>
          <w:p w:rsidR="00FC4C84" w:rsidRPr="00FC4C84" w:rsidRDefault="00FC4C84" w:rsidP="00FC4C84">
            <w:pPr>
              <w:pStyle w:val="ListParagraph"/>
              <w:numPr>
                <w:ilvl w:val="0"/>
                <w:numId w:val="6"/>
              </w:numPr>
              <w:rPr>
                <w:rFonts w:ascii="Tahoma" w:hAnsi="Tahoma" w:cs="Tahoma"/>
              </w:rPr>
            </w:pPr>
            <w:r w:rsidRPr="00FC4C84">
              <w:rPr>
                <w:rFonts w:ascii="Tahoma" w:hAnsi="Tahoma" w:cs="Tahoma"/>
              </w:rPr>
              <w:t>Additionally the completion of task 3.3 will automatically increase the numbers of available appointments.</w:t>
            </w:r>
          </w:p>
        </w:tc>
        <w:tc>
          <w:tcPr>
            <w:tcW w:w="5135" w:type="dxa"/>
          </w:tcPr>
          <w:p w:rsidR="00766BD4" w:rsidRDefault="00A36DF3" w:rsidP="004E4803">
            <w:pPr>
              <w:rPr>
                <w:rFonts w:ascii="Tahoma" w:hAnsi="Tahoma" w:cs="Tahoma"/>
              </w:rPr>
            </w:pPr>
            <w:r w:rsidRPr="00EF5200">
              <w:rPr>
                <w:rFonts w:ascii="Tahoma" w:hAnsi="Tahoma" w:cs="Tahoma"/>
                <w:u w:val="single"/>
              </w:rPr>
              <w:t>As at 20.10.14:</w:t>
            </w:r>
            <w:r>
              <w:rPr>
                <w:rFonts w:ascii="Tahoma" w:hAnsi="Tahoma" w:cs="Tahoma"/>
              </w:rPr>
              <w:t xml:space="preserve"> Lead Nurse doing more telephone consultations and redesigning triage to accommodate the demand for appointments.  On line access to repeat prescriptions and appointments up and running this summer.</w:t>
            </w:r>
          </w:p>
          <w:p w:rsidR="00EF5200" w:rsidRDefault="00EF5200" w:rsidP="00EF5200">
            <w:pPr>
              <w:rPr>
                <w:rFonts w:ascii="Tahoma" w:hAnsi="Tahoma" w:cs="Tahoma"/>
              </w:rPr>
            </w:pPr>
            <w:r>
              <w:rPr>
                <w:rFonts w:ascii="Tahoma" w:hAnsi="Tahoma" w:cs="Tahoma"/>
                <w:u w:val="single"/>
              </w:rPr>
              <w:t xml:space="preserve">As at 11.2.15: </w:t>
            </w:r>
            <w:r>
              <w:rPr>
                <w:rFonts w:ascii="Tahoma" w:hAnsi="Tahoma" w:cs="Tahoma"/>
              </w:rPr>
              <w:t>The Practice trialled a weekend opening on a Saturday from 9am until 3pm.  Booked in patients for minor illness in the w</w:t>
            </w:r>
            <w:r w:rsidR="0043665E">
              <w:rPr>
                <w:rFonts w:ascii="Tahoma" w:hAnsi="Tahoma" w:cs="Tahoma"/>
              </w:rPr>
              <w:t>ee</w:t>
            </w:r>
            <w:r>
              <w:rPr>
                <w:rFonts w:ascii="Tahoma" w:hAnsi="Tahoma" w:cs="Tahoma"/>
              </w:rPr>
              <w:t>k leading up to it and monitored the access which was ‘On the Day’ – the practice received only two phone calls.</w:t>
            </w:r>
          </w:p>
          <w:p w:rsidR="00EF5200" w:rsidRDefault="00EF5200" w:rsidP="00EF5200">
            <w:pPr>
              <w:rPr>
                <w:rFonts w:ascii="Tahoma" w:hAnsi="Tahoma" w:cs="Tahoma"/>
              </w:rPr>
            </w:pPr>
            <w:r>
              <w:rPr>
                <w:rFonts w:ascii="Tahoma" w:hAnsi="Tahoma" w:cs="Tahoma"/>
              </w:rPr>
              <w:t>Practice did not find it valuable to patients to be open.</w:t>
            </w:r>
            <w:r w:rsidR="0043665E">
              <w:rPr>
                <w:rFonts w:ascii="Tahoma" w:hAnsi="Tahoma" w:cs="Tahoma"/>
              </w:rPr>
              <w:t xml:space="preserve"> </w:t>
            </w:r>
          </w:p>
          <w:p w:rsidR="0043665E" w:rsidRDefault="0043665E" w:rsidP="0043665E">
            <w:pPr>
              <w:rPr>
                <w:rFonts w:ascii="Tahoma" w:hAnsi="Tahoma" w:cs="Tahoma"/>
              </w:rPr>
            </w:pPr>
            <w:r>
              <w:rPr>
                <w:rFonts w:ascii="Tahoma" w:hAnsi="Tahoma" w:cs="Tahoma"/>
              </w:rPr>
              <w:t>The Practice is currently promoting the completion of Friends &amp; Family Test ‘score cards’.  This may indicate whether a lack of appointments is a cause for dissatisfaction for patients.</w:t>
            </w:r>
          </w:p>
          <w:p w:rsidR="0043665E" w:rsidRPr="00EF5200" w:rsidRDefault="0043665E" w:rsidP="0043665E">
            <w:pPr>
              <w:rPr>
                <w:rFonts w:ascii="Tahoma" w:hAnsi="Tahoma" w:cs="Tahoma"/>
              </w:rPr>
            </w:pPr>
            <w:r>
              <w:rPr>
                <w:rFonts w:ascii="Tahoma" w:hAnsi="Tahoma" w:cs="Tahoma"/>
              </w:rPr>
              <w:t xml:space="preserve">  </w:t>
            </w:r>
          </w:p>
        </w:tc>
      </w:tr>
      <w:tr w:rsidR="00766BD4" w:rsidTr="0043665E">
        <w:tc>
          <w:tcPr>
            <w:tcW w:w="372" w:type="dxa"/>
          </w:tcPr>
          <w:p w:rsidR="00766BD4" w:rsidRDefault="00FC4C84" w:rsidP="004E4803">
            <w:pPr>
              <w:rPr>
                <w:rFonts w:ascii="Tahoma" w:hAnsi="Tahoma" w:cs="Tahoma"/>
              </w:rPr>
            </w:pPr>
            <w:r>
              <w:rPr>
                <w:rFonts w:ascii="Tahoma" w:hAnsi="Tahoma" w:cs="Tahoma"/>
              </w:rPr>
              <w:t>5</w:t>
            </w:r>
          </w:p>
        </w:tc>
        <w:tc>
          <w:tcPr>
            <w:tcW w:w="2016" w:type="dxa"/>
          </w:tcPr>
          <w:p w:rsidR="00766BD4" w:rsidRDefault="00FC4C84" w:rsidP="004E4803">
            <w:pPr>
              <w:rPr>
                <w:rFonts w:ascii="Tahoma" w:hAnsi="Tahoma" w:cs="Tahoma"/>
              </w:rPr>
            </w:pPr>
            <w:r>
              <w:rPr>
                <w:rFonts w:ascii="Tahoma" w:hAnsi="Tahoma" w:cs="Tahoma"/>
              </w:rPr>
              <w:t xml:space="preserve">Promoting Preventative Measures –preventative </w:t>
            </w:r>
            <w:r>
              <w:rPr>
                <w:rFonts w:ascii="Tahoma" w:hAnsi="Tahoma" w:cs="Tahoma"/>
              </w:rPr>
              <w:lastRenderedPageBreak/>
              <w:t>illnesses/ admissions.</w:t>
            </w:r>
          </w:p>
        </w:tc>
        <w:tc>
          <w:tcPr>
            <w:tcW w:w="2398" w:type="dxa"/>
          </w:tcPr>
          <w:p w:rsidR="00766BD4" w:rsidRPr="00F05853" w:rsidRDefault="00FC4C84" w:rsidP="00F05853">
            <w:pPr>
              <w:pStyle w:val="ListParagraph"/>
              <w:numPr>
                <w:ilvl w:val="0"/>
                <w:numId w:val="8"/>
              </w:numPr>
              <w:rPr>
                <w:rFonts w:ascii="Tahoma" w:hAnsi="Tahoma" w:cs="Tahoma"/>
              </w:rPr>
            </w:pPr>
            <w:r w:rsidRPr="00F05853">
              <w:rPr>
                <w:rFonts w:ascii="Tahoma" w:hAnsi="Tahoma" w:cs="Tahoma"/>
              </w:rPr>
              <w:lastRenderedPageBreak/>
              <w:t xml:space="preserve">Current NHS initiative to manage those patients who are </w:t>
            </w:r>
            <w:r w:rsidRPr="00F05853">
              <w:rPr>
                <w:rFonts w:ascii="Tahoma" w:hAnsi="Tahoma" w:cs="Tahoma"/>
              </w:rPr>
              <w:lastRenderedPageBreak/>
              <w:t>more likely to attend A&amp;E (Risk Stratification)</w:t>
            </w:r>
            <w:r w:rsidR="00F05853" w:rsidRPr="00F05853">
              <w:rPr>
                <w:rFonts w:ascii="Tahoma" w:hAnsi="Tahoma" w:cs="Tahoma"/>
              </w:rPr>
              <w:t>, one aimed specifically at cancer patients to aid their recovery, one for Health checks for patients on the Severe Mental Illness register, Smoking cessation clinics etc.</w:t>
            </w:r>
          </w:p>
        </w:tc>
        <w:tc>
          <w:tcPr>
            <w:tcW w:w="1353" w:type="dxa"/>
          </w:tcPr>
          <w:p w:rsidR="00766BD4" w:rsidRDefault="00175C30" w:rsidP="00175C30">
            <w:pPr>
              <w:rPr>
                <w:rFonts w:ascii="Tahoma" w:hAnsi="Tahoma" w:cs="Tahoma"/>
              </w:rPr>
            </w:pPr>
            <w:r>
              <w:rPr>
                <w:rFonts w:ascii="Tahoma" w:hAnsi="Tahoma" w:cs="Tahoma"/>
              </w:rPr>
              <w:lastRenderedPageBreak/>
              <w:t xml:space="preserve">Clinical staff, Senior &amp;  Business </w:t>
            </w:r>
            <w:r>
              <w:rPr>
                <w:rFonts w:ascii="Tahoma" w:hAnsi="Tahoma" w:cs="Tahoma"/>
              </w:rPr>
              <w:lastRenderedPageBreak/>
              <w:t>Managers</w:t>
            </w:r>
          </w:p>
        </w:tc>
        <w:tc>
          <w:tcPr>
            <w:tcW w:w="2900" w:type="dxa"/>
          </w:tcPr>
          <w:p w:rsidR="00766BD4" w:rsidRPr="00F05853" w:rsidRDefault="00FC4C84" w:rsidP="00F05853">
            <w:pPr>
              <w:pStyle w:val="ListParagraph"/>
              <w:numPr>
                <w:ilvl w:val="0"/>
                <w:numId w:val="8"/>
              </w:numPr>
              <w:rPr>
                <w:rFonts w:ascii="Tahoma" w:hAnsi="Tahoma" w:cs="Tahoma"/>
              </w:rPr>
            </w:pPr>
            <w:r w:rsidRPr="00F05853">
              <w:rPr>
                <w:rFonts w:ascii="Tahoma" w:hAnsi="Tahoma" w:cs="Tahoma"/>
              </w:rPr>
              <w:lastRenderedPageBreak/>
              <w:t xml:space="preserve">Discussions about those patients identified with DNs and Social Services in </w:t>
            </w:r>
            <w:r w:rsidRPr="00F05853">
              <w:rPr>
                <w:rFonts w:ascii="Tahoma" w:hAnsi="Tahoma" w:cs="Tahoma"/>
              </w:rPr>
              <w:lastRenderedPageBreak/>
              <w:t>order to put measures in place to assist the patient therefore decreasing the chance they will require admittance through A&amp;E or referral.</w:t>
            </w:r>
          </w:p>
          <w:p w:rsidR="00F05853" w:rsidRPr="00F05853" w:rsidRDefault="00F05853" w:rsidP="00F05853">
            <w:pPr>
              <w:pStyle w:val="ListParagraph"/>
              <w:numPr>
                <w:ilvl w:val="0"/>
                <w:numId w:val="8"/>
              </w:numPr>
              <w:rPr>
                <w:rFonts w:ascii="Tahoma" w:hAnsi="Tahoma" w:cs="Tahoma"/>
              </w:rPr>
            </w:pPr>
            <w:r w:rsidRPr="00F05853">
              <w:rPr>
                <w:rFonts w:ascii="Tahoma" w:hAnsi="Tahoma" w:cs="Tahoma"/>
              </w:rPr>
              <w:t>Patients affected by any of the illnesses as set out by the NHS will receive close monitoring and so issues picked up and dealt with earlier than would have necessarily have been so in the past thus preventing a more serious illness.</w:t>
            </w:r>
          </w:p>
        </w:tc>
        <w:tc>
          <w:tcPr>
            <w:tcW w:w="5135" w:type="dxa"/>
          </w:tcPr>
          <w:p w:rsidR="00766BD4" w:rsidRDefault="00A36DF3" w:rsidP="00A36DF3">
            <w:pPr>
              <w:rPr>
                <w:rFonts w:ascii="Tahoma" w:hAnsi="Tahoma" w:cs="Tahoma"/>
              </w:rPr>
            </w:pPr>
            <w:r w:rsidRPr="00EF5200">
              <w:rPr>
                <w:rFonts w:ascii="Tahoma" w:hAnsi="Tahoma" w:cs="Tahoma"/>
                <w:u w:val="single"/>
              </w:rPr>
              <w:lastRenderedPageBreak/>
              <w:t>As at 20.10.14:</w:t>
            </w:r>
            <w:r>
              <w:rPr>
                <w:rFonts w:ascii="Tahoma" w:hAnsi="Tahoma" w:cs="Tahoma"/>
              </w:rPr>
              <w:t xml:space="preserve">  GPs managing Cancer Care review to audit the care given to patients, taking learning points from this.  The AUA project to provide an </w:t>
            </w:r>
            <w:r w:rsidR="00EF5200">
              <w:rPr>
                <w:rFonts w:ascii="Tahoma" w:hAnsi="Tahoma" w:cs="Tahoma"/>
              </w:rPr>
              <w:t>‘</w:t>
            </w:r>
            <w:r>
              <w:rPr>
                <w:rFonts w:ascii="Tahoma" w:hAnsi="Tahoma" w:cs="Tahoma"/>
              </w:rPr>
              <w:t>enhanced service</w:t>
            </w:r>
            <w:r w:rsidR="00EF5200">
              <w:rPr>
                <w:rFonts w:ascii="Tahoma" w:hAnsi="Tahoma" w:cs="Tahoma"/>
              </w:rPr>
              <w:t>’</w:t>
            </w:r>
            <w:r>
              <w:rPr>
                <w:rFonts w:ascii="Tahoma" w:hAnsi="Tahoma" w:cs="Tahoma"/>
              </w:rPr>
              <w:t xml:space="preserve"> for </w:t>
            </w:r>
            <w:r>
              <w:rPr>
                <w:rFonts w:ascii="Tahoma" w:hAnsi="Tahoma" w:cs="Tahoma"/>
              </w:rPr>
              <w:lastRenderedPageBreak/>
              <w:t>those at risk of attending A+E</w:t>
            </w:r>
            <w:r w:rsidR="001E5FB7">
              <w:rPr>
                <w:rFonts w:ascii="Tahoma" w:hAnsi="Tahoma" w:cs="Tahoma"/>
              </w:rPr>
              <w:t xml:space="preserve"> with personalised care plan to follow and close contact maintained.  Lead nurse has looked at the current nursing services provided and is ‘tweaking’ them to enhance make more effective the current service (by altering times of appointments, given learning and mentoring to nursing team etc.).</w:t>
            </w:r>
          </w:p>
          <w:p w:rsidR="00EF5200" w:rsidRPr="00EF5200" w:rsidRDefault="00EF5200" w:rsidP="00A36DF3">
            <w:pPr>
              <w:rPr>
                <w:rFonts w:ascii="Tahoma" w:hAnsi="Tahoma" w:cs="Tahoma"/>
              </w:rPr>
            </w:pPr>
            <w:r w:rsidRPr="00EF5200">
              <w:rPr>
                <w:rFonts w:ascii="Tahoma" w:hAnsi="Tahoma" w:cs="Tahoma"/>
                <w:u w:val="single"/>
              </w:rPr>
              <w:t>As at 11.2.15:</w:t>
            </w:r>
            <w:r>
              <w:rPr>
                <w:rFonts w:ascii="Tahoma" w:hAnsi="Tahoma" w:cs="Tahoma"/>
                <w:u w:val="single"/>
              </w:rPr>
              <w:t xml:space="preserve"> </w:t>
            </w:r>
            <w:r>
              <w:rPr>
                <w:rFonts w:ascii="Tahoma" w:hAnsi="Tahoma" w:cs="Tahoma"/>
              </w:rPr>
              <w:t xml:space="preserve">The practice continues to offer the AUA service which is proving to be relatively successful and popular with most patients who have agreed to be on the scheme. </w:t>
            </w:r>
          </w:p>
          <w:p w:rsidR="00EF5200" w:rsidRDefault="002C546B" w:rsidP="00A36DF3">
            <w:pPr>
              <w:rPr>
                <w:rFonts w:ascii="Tahoma" w:hAnsi="Tahoma" w:cs="Tahoma"/>
              </w:rPr>
            </w:pPr>
            <w:r>
              <w:rPr>
                <w:rFonts w:ascii="Tahoma" w:hAnsi="Tahoma" w:cs="Tahoma"/>
              </w:rPr>
              <w:t>Nursing team work load</w:t>
            </w:r>
            <w:r w:rsidR="00EF5200">
              <w:rPr>
                <w:rFonts w:ascii="Tahoma" w:hAnsi="Tahoma" w:cs="Tahoma"/>
              </w:rPr>
              <w:t xml:space="preserve"> and clinic redesign is ongoing.  Previous attempts to redesign </w:t>
            </w:r>
            <w:r w:rsidR="0043665E">
              <w:rPr>
                <w:rFonts w:ascii="Tahoma" w:hAnsi="Tahoma" w:cs="Tahoma"/>
              </w:rPr>
              <w:t xml:space="preserve">the system </w:t>
            </w:r>
            <w:r w:rsidR="00EF5200">
              <w:rPr>
                <w:rFonts w:ascii="Tahoma" w:hAnsi="Tahoma" w:cs="Tahoma"/>
              </w:rPr>
              <w:t xml:space="preserve">in last few months </w:t>
            </w:r>
            <w:r w:rsidR="0043665E">
              <w:rPr>
                <w:rFonts w:ascii="Tahoma" w:hAnsi="Tahoma" w:cs="Tahoma"/>
              </w:rPr>
              <w:t xml:space="preserve">have </w:t>
            </w:r>
            <w:r w:rsidR="00EF5200">
              <w:rPr>
                <w:rFonts w:ascii="Tahoma" w:hAnsi="Tahoma" w:cs="Tahoma"/>
              </w:rPr>
              <w:t>proved problematic so is still undergoing change</w:t>
            </w:r>
            <w:r w:rsidR="0043665E">
              <w:rPr>
                <w:rFonts w:ascii="Tahoma" w:hAnsi="Tahoma" w:cs="Tahoma"/>
              </w:rPr>
              <w:t xml:space="preserve"> and re-evaluation</w:t>
            </w:r>
            <w:r w:rsidR="00EF5200">
              <w:rPr>
                <w:rFonts w:ascii="Tahoma" w:hAnsi="Tahoma" w:cs="Tahoma"/>
              </w:rPr>
              <w:t>.</w:t>
            </w:r>
          </w:p>
          <w:p w:rsidR="00EF5200" w:rsidRDefault="00EF5200" w:rsidP="00A36DF3">
            <w:pPr>
              <w:rPr>
                <w:rFonts w:ascii="Tahoma" w:hAnsi="Tahoma" w:cs="Tahoma"/>
              </w:rPr>
            </w:pPr>
            <w:r>
              <w:rPr>
                <w:rFonts w:ascii="Tahoma" w:hAnsi="Tahoma" w:cs="Tahoma"/>
              </w:rPr>
              <w:t xml:space="preserve">Encouragement in the form of educational leaflets are being put in the waiting rooms </w:t>
            </w:r>
            <w:r w:rsidR="0043665E">
              <w:rPr>
                <w:rFonts w:ascii="Tahoma" w:hAnsi="Tahoma" w:cs="Tahoma"/>
              </w:rPr>
              <w:t>for patients to take more responsibility for their own care and choose the most appropriate way of dealing with certain health care issues.</w:t>
            </w:r>
            <w:r>
              <w:rPr>
                <w:rFonts w:ascii="Tahoma" w:hAnsi="Tahoma" w:cs="Tahoma"/>
              </w:rPr>
              <w:t xml:space="preserve"> </w:t>
            </w:r>
          </w:p>
          <w:p w:rsidR="00EF5200" w:rsidRDefault="00EF5200" w:rsidP="00A36DF3">
            <w:pPr>
              <w:rPr>
                <w:rFonts w:ascii="Tahoma" w:hAnsi="Tahoma" w:cs="Tahoma"/>
              </w:rPr>
            </w:pPr>
          </w:p>
        </w:tc>
      </w:tr>
      <w:tr w:rsidR="00766BD4" w:rsidTr="0043665E">
        <w:tc>
          <w:tcPr>
            <w:tcW w:w="372" w:type="dxa"/>
          </w:tcPr>
          <w:p w:rsidR="00766BD4" w:rsidRDefault="00766BD4" w:rsidP="004E4803">
            <w:pPr>
              <w:rPr>
                <w:rFonts w:ascii="Tahoma" w:hAnsi="Tahoma" w:cs="Tahoma"/>
              </w:rPr>
            </w:pPr>
          </w:p>
        </w:tc>
        <w:tc>
          <w:tcPr>
            <w:tcW w:w="2016" w:type="dxa"/>
          </w:tcPr>
          <w:p w:rsidR="00766BD4" w:rsidRDefault="00766BD4" w:rsidP="004E4803">
            <w:pPr>
              <w:rPr>
                <w:rFonts w:ascii="Tahoma" w:hAnsi="Tahoma" w:cs="Tahoma"/>
              </w:rPr>
            </w:pPr>
          </w:p>
        </w:tc>
        <w:tc>
          <w:tcPr>
            <w:tcW w:w="2398" w:type="dxa"/>
          </w:tcPr>
          <w:p w:rsidR="00766BD4" w:rsidRDefault="00766BD4" w:rsidP="004E4803">
            <w:pPr>
              <w:rPr>
                <w:rFonts w:ascii="Tahoma" w:hAnsi="Tahoma" w:cs="Tahoma"/>
              </w:rPr>
            </w:pPr>
          </w:p>
        </w:tc>
        <w:tc>
          <w:tcPr>
            <w:tcW w:w="1353" w:type="dxa"/>
          </w:tcPr>
          <w:p w:rsidR="00766BD4" w:rsidRDefault="00766BD4" w:rsidP="004E4803">
            <w:pPr>
              <w:rPr>
                <w:rFonts w:ascii="Tahoma" w:hAnsi="Tahoma" w:cs="Tahoma"/>
              </w:rPr>
            </w:pPr>
          </w:p>
        </w:tc>
        <w:tc>
          <w:tcPr>
            <w:tcW w:w="2900" w:type="dxa"/>
          </w:tcPr>
          <w:p w:rsidR="00766BD4" w:rsidRDefault="00766BD4" w:rsidP="004E4803">
            <w:pPr>
              <w:rPr>
                <w:rFonts w:ascii="Tahoma" w:hAnsi="Tahoma" w:cs="Tahoma"/>
              </w:rPr>
            </w:pPr>
          </w:p>
        </w:tc>
        <w:tc>
          <w:tcPr>
            <w:tcW w:w="5135" w:type="dxa"/>
          </w:tcPr>
          <w:p w:rsidR="00766BD4" w:rsidRDefault="00766BD4" w:rsidP="004E4803">
            <w:pPr>
              <w:rPr>
                <w:rFonts w:ascii="Tahoma" w:hAnsi="Tahoma" w:cs="Tahoma"/>
              </w:rPr>
            </w:pPr>
          </w:p>
        </w:tc>
      </w:tr>
    </w:tbl>
    <w:p w:rsidR="00B03FBA" w:rsidRDefault="00B03FBA"/>
    <w:sectPr w:rsidR="00B03FBA" w:rsidSect="001A62FB">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C2" w:rsidRDefault="008B2DC2" w:rsidP="00F05853">
      <w:r>
        <w:separator/>
      </w:r>
    </w:p>
  </w:endnote>
  <w:endnote w:type="continuationSeparator" w:id="0">
    <w:p w:rsidR="008B2DC2" w:rsidRDefault="008B2DC2" w:rsidP="00F0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B2" w:rsidRDefault="008F6B76">
    <w:pPr>
      <w:pStyle w:val="Footer"/>
    </w:pPr>
    <w:r>
      <w:t>Updated as at 11/02/15</w:t>
    </w:r>
  </w:p>
  <w:p w:rsidR="00D70EB2" w:rsidRDefault="00D7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C2" w:rsidRDefault="008B2DC2" w:rsidP="00F05853">
      <w:r>
        <w:separator/>
      </w:r>
    </w:p>
  </w:footnote>
  <w:footnote w:type="continuationSeparator" w:id="0">
    <w:p w:rsidR="008B2DC2" w:rsidRDefault="008B2DC2" w:rsidP="00F0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53" w:rsidRPr="00175C30" w:rsidRDefault="00AA1603">
    <w:pPr>
      <w:pStyle w:val="Header"/>
      <w:rPr>
        <w:rFonts w:ascii="Tahoma" w:hAnsi="Tahoma" w:cs="Tahoma"/>
        <w:u w:val="single"/>
      </w:rPr>
    </w:pPr>
    <w:r>
      <w:rPr>
        <w:rFonts w:ascii="Tahoma" w:hAnsi="Tahoma" w:cs="Tahoma"/>
        <w:b/>
        <w:u w:val="single"/>
      </w:rPr>
      <w:t xml:space="preserve">Appendix Two:  </w:t>
    </w:r>
    <w:r w:rsidR="00F05853" w:rsidRPr="00175C30">
      <w:rPr>
        <w:rFonts w:ascii="Tahoma" w:hAnsi="Tahoma" w:cs="Tahoma"/>
        <w:u w:val="single"/>
      </w:rPr>
      <w:t xml:space="preserve">Action Plan – Actions 1&amp;2 from 2012/13 survey, actions 3, 4 &amp; 5 from </w:t>
    </w:r>
    <w:r w:rsidR="00175C30" w:rsidRPr="00175C30">
      <w:rPr>
        <w:rFonts w:ascii="Tahoma" w:hAnsi="Tahoma" w:cs="Tahoma"/>
        <w:u w:val="single"/>
      </w:rPr>
      <w:t>s</w:t>
    </w:r>
    <w:r w:rsidR="00F05853" w:rsidRPr="00175C30">
      <w:rPr>
        <w:rFonts w:ascii="Tahoma" w:hAnsi="Tahoma" w:cs="Tahoma"/>
        <w:u w:val="single"/>
      </w:rPr>
      <w:t>urvey 2013/14.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C69"/>
    <w:multiLevelType w:val="hybridMultilevel"/>
    <w:tmpl w:val="56161FB2"/>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C85CBC"/>
    <w:multiLevelType w:val="hybridMultilevel"/>
    <w:tmpl w:val="A6BABD84"/>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C85EA0"/>
    <w:multiLevelType w:val="hybridMultilevel"/>
    <w:tmpl w:val="F502D8D0"/>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5FC5F81"/>
    <w:multiLevelType w:val="hybridMultilevel"/>
    <w:tmpl w:val="3AFA1A8E"/>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F7EAE"/>
    <w:multiLevelType w:val="hybridMultilevel"/>
    <w:tmpl w:val="0EB219AE"/>
    <w:lvl w:ilvl="0" w:tplc="04090003">
      <w:start w:val="1"/>
      <w:numFmt w:val="bullet"/>
      <w:lvlText w:val="o"/>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5477F8E"/>
    <w:multiLevelType w:val="hybridMultilevel"/>
    <w:tmpl w:val="830A8C6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082356"/>
    <w:multiLevelType w:val="hybridMultilevel"/>
    <w:tmpl w:val="AA84FF88"/>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0863C98"/>
    <w:multiLevelType w:val="hybridMultilevel"/>
    <w:tmpl w:val="CCFC8ACC"/>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55E55DC"/>
    <w:multiLevelType w:val="hybridMultilevel"/>
    <w:tmpl w:val="59BACFB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B"/>
    <w:rsid w:val="000268F4"/>
    <w:rsid w:val="00175C30"/>
    <w:rsid w:val="001A62FB"/>
    <w:rsid w:val="001E5FB7"/>
    <w:rsid w:val="002C546B"/>
    <w:rsid w:val="003149FC"/>
    <w:rsid w:val="0043665E"/>
    <w:rsid w:val="004535FA"/>
    <w:rsid w:val="004B1352"/>
    <w:rsid w:val="005C4A56"/>
    <w:rsid w:val="00766BD4"/>
    <w:rsid w:val="007B5847"/>
    <w:rsid w:val="008B2DC2"/>
    <w:rsid w:val="008F6B76"/>
    <w:rsid w:val="009603BE"/>
    <w:rsid w:val="00A36DF3"/>
    <w:rsid w:val="00AA1603"/>
    <w:rsid w:val="00B03FBA"/>
    <w:rsid w:val="00C30CC5"/>
    <w:rsid w:val="00CA2238"/>
    <w:rsid w:val="00D052F0"/>
    <w:rsid w:val="00D37B43"/>
    <w:rsid w:val="00D70EB2"/>
    <w:rsid w:val="00EF5200"/>
    <w:rsid w:val="00F05853"/>
    <w:rsid w:val="00FC4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BD4"/>
    <w:pPr>
      <w:ind w:left="720"/>
      <w:contextualSpacing/>
    </w:pPr>
  </w:style>
  <w:style w:type="paragraph" w:styleId="Header">
    <w:name w:val="header"/>
    <w:basedOn w:val="Normal"/>
    <w:link w:val="HeaderChar"/>
    <w:uiPriority w:val="99"/>
    <w:unhideWhenUsed/>
    <w:rsid w:val="00F05853"/>
    <w:pPr>
      <w:tabs>
        <w:tab w:val="center" w:pos="4513"/>
        <w:tab w:val="right" w:pos="9026"/>
      </w:tabs>
    </w:pPr>
  </w:style>
  <w:style w:type="character" w:customStyle="1" w:styleId="HeaderChar">
    <w:name w:val="Header Char"/>
    <w:basedOn w:val="DefaultParagraphFont"/>
    <w:link w:val="Header"/>
    <w:uiPriority w:val="99"/>
    <w:rsid w:val="00F058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853"/>
    <w:pPr>
      <w:tabs>
        <w:tab w:val="center" w:pos="4513"/>
        <w:tab w:val="right" w:pos="9026"/>
      </w:tabs>
    </w:pPr>
  </w:style>
  <w:style w:type="character" w:customStyle="1" w:styleId="FooterChar">
    <w:name w:val="Footer Char"/>
    <w:basedOn w:val="DefaultParagraphFont"/>
    <w:link w:val="Footer"/>
    <w:uiPriority w:val="99"/>
    <w:rsid w:val="00F058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B76"/>
    <w:rPr>
      <w:rFonts w:ascii="Tahoma" w:hAnsi="Tahoma" w:cs="Tahoma"/>
      <w:sz w:val="16"/>
      <w:szCs w:val="16"/>
    </w:rPr>
  </w:style>
  <w:style w:type="character" w:customStyle="1" w:styleId="BalloonTextChar">
    <w:name w:val="Balloon Text Char"/>
    <w:basedOn w:val="DefaultParagraphFont"/>
    <w:link w:val="BalloonText"/>
    <w:uiPriority w:val="99"/>
    <w:semiHidden/>
    <w:rsid w:val="008F6B7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2F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BD4"/>
    <w:pPr>
      <w:ind w:left="720"/>
      <w:contextualSpacing/>
    </w:pPr>
  </w:style>
  <w:style w:type="paragraph" w:styleId="Header">
    <w:name w:val="header"/>
    <w:basedOn w:val="Normal"/>
    <w:link w:val="HeaderChar"/>
    <w:uiPriority w:val="99"/>
    <w:unhideWhenUsed/>
    <w:rsid w:val="00F05853"/>
    <w:pPr>
      <w:tabs>
        <w:tab w:val="center" w:pos="4513"/>
        <w:tab w:val="right" w:pos="9026"/>
      </w:tabs>
    </w:pPr>
  </w:style>
  <w:style w:type="character" w:customStyle="1" w:styleId="HeaderChar">
    <w:name w:val="Header Char"/>
    <w:basedOn w:val="DefaultParagraphFont"/>
    <w:link w:val="Header"/>
    <w:uiPriority w:val="99"/>
    <w:rsid w:val="00F058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853"/>
    <w:pPr>
      <w:tabs>
        <w:tab w:val="center" w:pos="4513"/>
        <w:tab w:val="right" w:pos="9026"/>
      </w:tabs>
    </w:pPr>
  </w:style>
  <w:style w:type="character" w:customStyle="1" w:styleId="FooterChar">
    <w:name w:val="Footer Char"/>
    <w:basedOn w:val="DefaultParagraphFont"/>
    <w:link w:val="Footer"/>
    <w:uiPriority w:val="99"/>
    <w:rsid w:val="00F058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6B76"/>
    <w:rPr>
      <w:rFonts w:ascii="Tahoma" w:hAnsi="Tahoma" w:cs="Tahoma"/>
      <w:sz w:val="16"/>
      <w:szCs w:val="16"/>
    </w:rPr>
  </w:style>
  <w:style w:type="character" w:customStyle="1" w:styleId="BalloonTextChar">
    <w:name w:val="Balloon Text Char"/>
    <w:basedOn w:val="DefaultParagraphFont"/>
    <w:link w:val="BalloonText"/>
    <w:uiPriority w:val="99"/>
    <w:semiHidden/>
    <w:rsid w:val="008F6B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8AC5-23F7-47DA-B683-B6450D50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GPuser</cp:lastModifiedBy>
  <cp:revision>4</cp:revision>
  <cp:lastPrinted>2015-02-12T14:41:00Z</cp:lastPrinted>
  <dcterms:created xsi:type="dcterms:W3CDTF">2015-02-11T15:19:00Z</dcterms:created>
  <dcterms:modified xsi:type="dcterms:W3CDTF">2015-02-24T11:01:00Z</dcterms:modified>
</cp:coreProperties>
</file>